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58" w:rsidRPr="009358E9" w:rsidRDefault="009358E9" w:rsidP="008A3726">
      <w:pPr>
        <w:spacing w:line="360" w:lineRule="auto"/>
        <w:jc w:val="center"/>
        <w:rPr>
          <w:rFonts w:ascii="宋体" w:eastAsia="宋体" w:hAnsi="宋体"/>
          <w:b/>
          <w:szCs w:val="21"/>
        </w:rPr>
      </w:pPr>
      <w:r w:rsidRPr="009358E9">
        <w:rPr>
          <w:rFonts w:ascii="宋体" w:eastAsia="宋体" w:hAnsi="宋体" w:hint="eastAsia"/>
          <w:b/>
          <w:szCs w:val="21"/>
        </w:rPr>
        <w:t>分液漏斗萃取振荡器的操作规程</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分液漏斗振荡器为全自动工作方式．由萃取瓶、可调频电机及时控系统三大部分组成。其工作原理通过可调频电机让萃取剂在萃取瓶中从上到下，再从下到上来回旋转，使萃取剂与水样充分结合并激烈碰撞，以达到完全萃取的目的，同时整个萃取在封闭的萃取瓶中完成，彻底解决试剂挥发问题，使萃取结果更加稳定可靠，萃取数据真实可信</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分液漏斗振荡器/分液液萃取振荡器是独立研发的实验室前处理设备，设计独特，稳定可靠。可垂直或倾斜（角度可调）振荡，一次性处理样品数量大，最大限度地提高了样品提取制备的效率。系列分液漏斗振荡萃取器是一种应用于化学实验室中的液液萃取装置。目前，在国内实验室中，常用分</w:t>
      </w:r>
      <w:proofErr w:type="gramStart"/>
      <w:r w:rsidRPr="009358E9">
        <w:rPr>
          <w:rFonts w:ascii="宋体" w:eastAsia="宋体" w:hAnsi="宋体" w:cs="宋体" w:hint="eastAsia"/>
          <w:szCs w:val="21"/>
        </w:rPr>
        <w:t>液漏头手摇</w:t>
      </w:r>
      <w:proofErr w:type="gramEnd"/>
      <w:r w:rsidRPr="009358E9">
        <w:rPr>
          <w:rFonts w:ascii="宋体" w:eastAsia="宋体" w:hAnsi="宋体" w:cs="宋体" w:hint="eastAsia"/>
          <w:szCs w:val="21"/>
        </w:rPr>
        <w:t>萃取。这种方法既笨重，萃取效率又低，人工劳动强度还大，而且萃取时所用有机溶剂还会给实验人员带来身体上的伤害。</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b/>
          <w:szCs w:val="21"/>
        </w:rPr>
        <w:t>分液漏斗萃取操作步骤</w:t>
      </w:r>
      <w:r w:rsidRPr="009358E9">
        <w:rPr>
          <w:rFonts w:ascii="宋体" w:eastAsia="宋体" w:hAnsi="宋体" w:cs="宋体" w:hint="eastAsia"/>
          <w:szCs w:val="21"/>
        </w:rPr>
        <w:t>：</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A.检查分液漏斗的盖子和旋塞是否严密 选择被萃取溶液和萃取剂总体积大一倍以上的分液漏斗。检查分液漏斗是否泄漏的方法，通常先加入一定量的水，振荡，看是否泄漏 警告:A盖子不能涂油B不可使用有泄漏的分液斗，以保证操作安全</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B.添加萃取液</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将被萃取溶液和萃取剂分别由分液漏斗的上口倒入，盖好盖子 萃取剂的选择要根</w:t>
      </w:r>
      <w:r w:rsidR="00630DF4">
        <w:rPr>
          <w:rFonts w:ascii="宋体" w:eastAsia="宋体" w:hAnsi="宋体" w:cs="宋体" w:hint="eastAsia"/>
          <w:szCs w:val="21"/>
        </w:rPr>
        <w:t>据被萃取物质在此溶剂中的溶解度而定，同时要易于和溶质分离开，</w:t>
      </w:r>
      <w:r w:rsidRPr="009358E9">
        <w:rPr>
          <w:rFonts w:ascii="宋体" w:eastAsia="宋体" w:hAnsi="宋体" w:cs="宋体" w:hint="eastAsia"/>
          <w:szCs w:val="21"/>
        </w:rPr>
        <w:t>用低沸点溶剂。水溶性较大的可用苯或*l一般水溶性较小的物质可用石油</w:t>
      </w:r>
      <w:proofErr w:type="gramStart"/>
      <w:r w:rsidRPr="009358E9">
        <w:rPr>
          <w:rFonts w:ascii="宋体" w:eastAsia="宋体" w:hAnsi="宋体" w:cs="宋体" w:hint="eastAsia"/>
          <w:szCs w:val="21"/>
        </w:rPr>
        <w:t>醚</w:t>
      </w:r>
      <w:proofErr w:type="gramEnd"/>
      <w:r w:rsidRPr="009358E9">
        <w:rPr>
          <w:rFonts w:ascii="宋体" w:eastAsia="宋体" w:hAnsi="宋体" w:cs="宋体" w:hint="eastAsia"/>
          <w:szCs w:val="21"/>
        </w:rPr>
        <w:t>萃取；水溶性极大的用乙酸乙酯 液体分为两相。 注意:A.必要时要使用玻璃漏斗加料</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C.萃取振荡</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1.振荡分液漏斗，使两相液层充分接触 振荡操作一般是把分液漏斗倾斜，使漏斗的上口略朝下 液体混为乳浊液 注意:</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2.</w:t>
      </w:r>
      <w:r w:rsidR="00630DF4">
        <w:rPr>
          <w:rFonts w:ascii="宋体" w:eastAsia="宋体" w:hAnsi="宋体" w:cs="宋体" w:hint="eastAsia"/>
          <w:szCs w:val="21"/>
        </w:rPr>
        <w:t>振荡时用力要大，同时要</w:t>
      </w:r>
      <w:r w:rsidRPr="009358E9">
        <w:rPr>
          <w:rFonts w:ascii="宋体" w:eastAsia="宋体" w:hAnsi="宋体" w:cs="宋体" w:hint="eastAsia"/>
          <w:szCs w:val="21"/>
        </w:rPr>
        <w:t>防止液体泄漏2.萃取振荡完成放气 振荡后。让分液漏斗仍保持倾斜状态，旋开旋塞，放出</w:t>
      </w:r>
      <w:proofErr w:type="gramStart"/>
      <w:r w:rsidRPr="009358E9">
        <w:rPr>
          <w:rFonts w:ascii="宋体" w:eastAsia="宋体" w:hAnsi="宋体" w:cs="宋体" w:hint="eastAsia"/>
          <w:szCs w:val="21"/>
        </w:rPr>
        <w:t>蒸气</w:t>
      </w:r>
      <w:proofErr w:type="gramEnd"/>
      <w:r w:rsidRPr="009358E9">
        <w:rPr>
          <w:rFonts w:ascii="宋体" w:eastAsia="宋体" w:hAnsi="宋体" w:cs="宋体" w:hint="eastAsia"/>
          <w:szCs w:val="21"/>
        </w:rPr>
        <w:t>或产生的气体，使内外压力平衡。 气体放出</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注意:</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1.切记放气时分液漏斗的</w:t>
      </w:r>
      <w:proofErr w:type="gramStart"/>
      <w:r w:rsidRPr="009358E9">
        <w:rPr>
          <w:rFonts w:ascii="宋体" w:eastAsia="宋体" w:hAnsi="宋体" w:cs="宋体" w:hint="eastAsia"/>
          <w:szCs w:val="21"/>
        </w:rPr>
        <w:t>上口要</w:t>
      </w:r>
      <w:proofErr w:type="gramEnd"/>
      <w:r w:rsidRPr="009358E9">
        <w:rPr>
          <w:rFonts w:ascii="宋体" w:eastAsia="宋体" w:hAnsi="宋体" w:cs="宋体" w:hint="eastAsia"/>
          <w:szCs w:val="21"/>
        </w:rPr>
        <w:t>倾斜朝下，而下口处不要有液体.</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2.</w:t>
      </w:r>
      <w:proofErr w:type="gramStart"/>
      <w:r w:rsidRPr="009358E9">
        <w:rPr>
          <w:rFonts w:ascii="宋体" w:eastAsia="宋体" w:hAnsi="宋体" w:cs="宋体" w:hint="eastAsia"/>
          <w:szCs w:val="21"/>
        </w:rPr>
        <w:t>静置分液</w:t>
      </w:r>
      <w:proofErr w:type="gramEnd"/>
      <w:r w:rsidRPr="009358E9">
        <w:rPr>
          <w:rFonts w:ascii="宋体" w:eastAsia="宋体" w:hAnsi="宋体" w:cs="宋体" w:hint="eastAsia"/>
          <w:szCs w:val="21"/>
        </w:rPr>
        <w:t>漏斗 分液漏斗放在夹具中静置,静置的目的是使不稳定的乳浊液分层。一般情况须静置10min左右，较难分层者须更长时间静置 液体分为清晰的两层 注意:在萃取时。特</w:t>
      </w:r>
      <w:r w:rsidRPr="009358E9">
        <w:rPr>
          <w:rFonts w:ascii="宋体" w:eastAsia="宋体" w:hAnsi="宋体" w:cs="宋体" w:hint="eastAsia"/>
          <w:szCs w:val="21"/>
        </w:rPr>
        <w:lastRenderedPageBreak/>
        <w:t>别是当溶液呈碱性时，常常会产生乳化现象，影响分离。破坏乳化的方法有：</w:t>
      </w:r>
      <w:proofErr w:type="gramStart"/>
      <w:r w:rsidRPr="009358E9">
        <w:rPr>
          <w:rFonts w:ascii="宋体" w:eastAsia="宋体" w:hAnsi="宋体" w:cs="宋体" w:hint="eastAsia"/>
          <w:szCs w:val="21"/>
        </w:rPr>
        <w:t>轻轻地旋摇漏斗</w:t>
      </w:r>
      <w:proofErr w:type="gramEnd"/>
      <w:r w:rsidRPr="009358E9">
        <w:rPr>
          <w:rFonts w:ascii="宋体" w:eastAsia="宋体" w:hAnsi="宋体" w:cs="宋体" w:hint="eastAsia"/>
          <w:szCs w:val="21"/>
        </w:rPr>
        <w:t>，加速分层..</w:t>
      </w:r>
    </w:p>
    <w:p w:rsidR="009358E9" w:rsidRPr="009358E9" w:rsidRDefault="009358E9" w:rsidP="009358E9">
      <w:pPr>
        <w:spacing w:before="60" w:after="60" w:line="360" w:lineRule="auto"/>
        <w:rPr>
          <w:rFonts w:ascii="宋体" w:eastAsia="宋体" w:hAnsi="宋体" w:cs="宋体"/>
          <w:szCs w:val="21"/>
        </w:rPr>
      </w:pPr>
      <w:r w:rsidRPr="009358E9">
        <w:rPr>
          <w:rFonts w:ascii="宋体" w:eastAsia="宋体" w:hAnsi="宋体" w:cs="宋体" w:hint="eastAsia"/>
          <w:szCs w:val="21"/>
        </w:rPr>
        <w:t>3.若因两种溶剂(水与有机溶剂)部分互溶而发生乳化，可以加入少量电解质(如氯化钠)，利用盐析作用加以破坏I若因两相密度差</w:t>
      </w:r>
      <w:proofErr w:type="gramStart"/>
      <w:r w:rsidRPr="009358E9">
        <w:rPr>
          <w:rFonts w:ascii="宋体" w:eastAsia="宋体" w:hAnsi="宋体" w:cs="宋体" w:hint="eastAsia"/>
          <w:szCs w:val="21"/>
        </w:rPr>
        <w:t>小发生</w:t>
      </w:r>
      <w:proofErr w:type="gramEnd"/>
      <w:r w:rsidRPr="009358E9">
        <w:rPr>
          <w:rFonts w:ascii="宋体" w:eastAsia="宋体" w:hAnsi="宋体" w:cs="宋体" w:hint="eastAsia"/>
          <w:szCs w:val="21"/>
        </w:rPr>
        <w:t>乳化，也可以加入电解质，以增大水相的密度d.若因溶液呈碱性而产生乳化，常可加入少量的稀盐酸或采用过滤等方法消除根据不同情况，还可以加入乙醇、磺化蓖麻油等消除乳化  </w:t>
      </w:r>
    </w:p>
    <w:p w:rsidR="009358E9" w:rsidRPr="009358E9" w:rsidRDefault="009358E9" w:rsidP="009358E9">
      <w:pPr>
        <w:spacing w:before="60" w:after="60" w:line="360" w:lineRule="auto"/>
        <w:rPr>
          <w:rFonts w:ascii="宋体" w:eastAsia="宋体" w:hAnsi="宋体" w:cs="宋体"/>
          <w:szCs w:val="21"/>
        </w:rPr>
      </w:pPr>
    </w:p>
    <w:p w:rsidR="009358E9" w:rsidRDefault="009358E9" w:rsidP="009358E9">
      <w:pPr>
        <w:spacing w:line="360" w:lineRule="auto"/>
        <w:rPr>
          <w:rFonts w:ascii="宋体" w:eastAsia="宋体" w:hAnsi="宋体"/>
          <w:szCs w:val="21"/>
        </w:rPr>
      </w:pPr>
    </w:p>
    <w:p w:rsidR="009358E9" w:rsidRDefault="009358E9" w:rsidP="009358E9">
      <w:pPr>
        <w:spacing w:line="360" w:lineRule="auto"/>
        <w:rPr>
          <w:rFonts w:ascii="宋体" w:eastAsia="宋体" w:hAnsi="宋体"/>
          <w:szCs w:val="21"/>
        </w:rPr>
      </w:pPr>
    </w:p>
    <w:p w:rsidR="009358E9" w:rsidRPr="009358E9" w:rsidRDefault="009358E9" w:rsidP="009358E9">
      <w:pPr>
        <w:spacing w:line="360" w:lineRule="auto"/>
        <w:rPr>
          <w:rFonts w:ascii="宋体" w:eastAsia="宋体" w:hAnsi="宋体"/>
          <w:szCs w:val="21"/>
        </w:rPr>
      </w:pPr>
      <w:r>
        <w:rPr>
          <w:rFonts w:ascii="宋体" w:eastAsia="宋体" w:hAnsi="宋体" w:hint="eastAsia"/>
          <w:szCs w:val="21"/>
        </w:rPr>
        <w:t>资料来源：杭州</w:t>
      </w:r>
      <w:r w:rsidR="008A3726">
        <w:rPr>
          <w:rFonts w:ascii="宋体" w:eastAsia="宋体" w:hAnsi="宋体" w:hint="eastAsia"/>
          <w:szCs w:val="21"/>
        </w:rPr>
        <w:t>川</w:t>
      </w:r>
      <w:r w:rsidR="004D1ED0">
        <w:rPr>
          <w:rFonts w:ascii="宋体" w:eastAsia="宋体" w:hAnsi="宋体" w:hint="eastAsia"/>
          <w:szCs w:val="21"/>
        </w:rPr>
        <w:t>恒</w:t>
      </w:r>
      <w:r w:rsidR="008A3726">
        <w:rPr>
          <w:rFonts w:ascii="宋体" w:eastAsia="宋体" w:hAnsi="宋体" w:hint="eastAsia"/>
          <w:szCs w:val="21"/>
        </w:rPr>
        <w:t>实验仪器</w:t>
      </w:r>
      <w:r>
        <w:rPr>
          <w:rFonts w:ascii="宋体" w:eastAsia="宋体" w:hAnsi="宋体" w:hint="eastAsia"/>
          <w:szCs w:val="21"/>
        </w:rPr>
        <w:t>有限公司</w:t>
      </w:r>
    </w:p>
    <w:sectPr w:rsidR="009358E9" w:rsidRPr="009358E9" w:rsidSect="00E325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75" w:rsidRDefault="00CC3175" w:rsidP="009358E9">
      <w:r>
        <w:separator/>
      </w:r>
    </w:p>
  </w:endnote>
  <w:endnote w:type="continuationSeparator" w:id="0">
    <w:p w:rsidR="00CC3175" w:rsidRDefault="00CC3175" w:rsidP="00935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75" w:rsidRDefault="00CC3175" w:rsidP="009358E9">
      <w:r>
        <w:separator/>
      </w:r>
    </w:p>
  </w:footnote>
  <w:footnote w:type="continuationSeparator" w:id="0">
    <w:p w:rsidR="00CC3175" w:rsidRDefault="00CC3175" w:rsidP="00935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8E9"/>
    <w:rsid w:val="000C03F9"/>
    <w:rsid w:val="004D1ED0"/>
    <w:rsid w:val="00521D07"/>
    <w:rsid w:val="005A71D3"/>
    <w:rsid w:val="00630DF4"/>
    <w:rsid w:val="008A3726"/>
    <w:rsid w:val="00923DDE"/>
    <w:rsid w:val="009358E9"/>
    <w:rsid w:val="009D35E9"/>
    <w:rsid w:val="00CC3175"/>
    <w:rsid w:val="00E32558"/>
    <w:rsid w:val="00EB5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58E9"/>
    <w:rPr>
      <w:sz w:val="18"/>
      <w:szCs w:val="18"/>
    </w:rPr>
  </w:style>
  <w:style w:type="paragraph" w:styleId="a4">
    <w:name w:val="footer"/>
    <w:basedOn w:val="a"/>
    <w:link w:val="Char0"/>
    <w:uiPriority w:val="99"/>
    <w:semiHidden/>
    <w:unhideWhenUsed/>
    <w:rsid w:val="009358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58E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938</Characters>
  <Application>Microsoft Office Word</Application>
  <DocSecurity>0</DocSecurity>
  <Lines>7</Lines>
  <Paragraphs>2</Paragraphs>
  <ScaleCrop>false</ScaleCrop>
  <Company>微软中国</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2019-05-16T08:24:00Z</cp:lastPrinted>
  <dcterms:created xsi:type="dcterms:W3CDTF">2019-01-07T08:41:00Z</dcterms:created>
  <dcterms:modified xsi:type="dcterms:W3CDTF">2021-09-07T09:48:00Z</dcterms:modified>
</cp:coreProperties>
</file>